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附件2：</w:t>
      </w:r>
    </w:p>
    <w:p>
      <w:pPr>
        <w:spacing w:after="312" w:afterLines="100"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中南财经政法大学公务接待清单</w:t>
      </w:r>
    </w:p>
    <w:p>
      <w:pPr>
        <w:spacing w:line="200" w:lineRule="exact"/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4"/>
        <w:tblW w:w="8917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90"/>
        <w:gridCol w:w="2368"/>
        <w:gridCol w:w="1529"/>
        <w:gridCol w:w="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接待单位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来访日期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接待事由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74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接待对象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snapToGrid w:val="0"/>
              <w:spacing w:line="32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总计：（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）人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来访方</w:t>
            </w:r>
          </w:p>
        </w:tc>
        <w:tc>
          <w:tcPr>
            <w:tcW w:w="5685" w:type="dxa"/>
            <w:gridSpan w:val="4"/>
            <w:noWrap w:val="0"/>
            <w:vAlign w:val="center"/>
          </w:tcPr>
          <w:p>
            <w:pPr>
              <w:snapToGrid w:val="0"/>
              <w:spacing w:line="32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接待方</w:t>
            </w:r>
          </w:p>
        </w:tc>
        <w:tc>
          <w:tcPr>
            <w:tcW w:w="568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用餐地点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用餐金额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4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住宿名单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特邀人员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4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住宿地点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特邀人员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住宿金额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经手人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领导审批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   注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zVlZjg1YTZjZDUzNjQ0NWMyODY4ZTc2YThhOWMifQ=="/>
  </w:docVars>
  <w:rsids>
    <w:rsidRoot w:val="00000000"/>
    <w:rsid w:val="5E7E5F86"/>
    <w:rsid w:val="6F3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2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2023-03-29T07:24:00Z</dcterms:created>
  <dc:creator>yqt</dc:creator>
  <cp:lastModifiedBy>余秋廷</cp:lastModifiedBy>
  <dcterms:modified xsi:type="dcterms:W3CDTF">2023-03-29T07:28:01Z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3772657B5D124337BD32351FC05DA236</vt:lpwstr>
  </property>
</Properties>
</file>